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17E6A1"/>
          <w:sz w:val="56"/>
        </w:rPr>
        <w:t>Kinetix Agent</w:t>
        <w:br/>
        <w:t>用户使用教程</w:t>
      </w:r>
    </w:p>
    <w:p>
      <w:pPr>
        <w:jc w:val="center"/>
      </w:pPr>
      <w:r>
        <w:rPr>
          <w:color w:val="64748B"/>
          <w:sz w:val="30"/>
        </w:rPr>
        <w:t>零基础入门 · 从注册到 Agent 自动运行</w:t>
      </w:r>
    </w:p>
    <w:p>
      <w:pPr>
        <w:jc w:val="center"/>
      </w:pPr>
      <w:r>
        <w:rPr>
          <w:sz w:val="22"/>
        </w:rPr>
        <w:br/>
        <w:br/>
        <w:t>版本：V1.0</w:t>
        <w:br/>
        <w:t>更新日期：2026年08月30日</w:t>
        <w:br/>
        <w:t>官网：https://kinetimax.com/agent/</w:t>
        <w:br/>
        <w:t>遇到问题联系 Telegram：https://t.me/Kinetixcom</w:t>
      </w:r>
    </w:p>
    <w:p>
      <w:r>
        <w:br w:type="page"/>
      </w:r>
    </w:p>
    <w:p>
      <w:pPr>
        <w:pStyle w:val="Heading1"/>
      </w:pPr>
      <w:r>
        <w:t>一、Kinetix Agent 是什么？</w:t>
      </w:r>
    </w:p>
    <w:p>
      <w:r>
        <w:t>Kinetix Agent 是一个自主 AI Agent 运营平台。你只需完成一次设置：充值余额、订阅云服务器、绑定域名、填写 AI 接口密钥、写下 Agent 任务——之后 Agent 会 7×24 小时在云端自动运行，帮你构建网站、部署项目、处理任务，并在你的独立域名上展示运营情况。</w:t>
      </w:r>
    </w:p>
    <w:p>
      <w:pPr>
        <w:pStyle w:val="ListBullet"/>
      </w:pPr>
      <w:r>
        <w:t>无需编程基础，按本教程逐步操作即可。</w:t>
      </w:r>
    </w:p>
    <w:p>
      <w:pPr>
        <w:pStyle w:val="ListBullet"/>
      </w:pPr>
      <w:r>
        <w:t>余额是 Agent 的「生命能量」：每运行一轮约消耗 $0.05，余额不足会自动暂停。</w:t>
      </w:r>
    </w:p>
    <w:p>
      <w:pPr>
        <w:pStyle w:val="ListBullet"/>
      </w:pPr>
      <w:r>
        <w:t>服务器套餐决定你能运行几个 Agent，以及机器性能上限。</w:t>
      </w:r>
    </w:p>
    <w:p>
      <w:pPr>
        <w:pStyle w:val="ListBullet"/>
      </w:pPr>
      <w:r>
        <w:t>支持中文等 9 种语言界面，右上角可切换。</w:t>
      </w:r>
    </w:p>
    <w:p>
      <w:pPr>
        <w:pStyle w:val="Heading1"/>
      </w:pPr>
      <w:r>
        <w:t>二、开始之前需要准备什么？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准备项</w:t>
            </w:r>
          </w:p>
        </w:tc>
        <w:tc>
          <w:tcPr>
            <w:tcW w:type="dxa" w:w="2880"/>
          </w:tcPr>
          <w:p>
            <w:r>
              <w:rPr>
                <w:b/>
              </w:rPr>
              <w:t>说明</w:t>
            </w:r>
          </w:p>
        </w:tc>
        <w:tc>
          <w:tcPr>
            <w:tcW w:type="dxa" w:w="2880"/>
          </w:tcPr>
          <w:p>
            <w:r>
              <w:rPr>
                <w:b/>
              </w:rPr>
              <w:t>是否必须</w:t>
            </w:r>
          </w:p>
        </w:tc>
      </w:tr>
      <w:tr>
        <w:tc>
          <w:tcPr>
            <w:tcW w:type="dxa" w:w="2880"/>
          </w:tcPr>
          <w:p>
            <w:r>
              <w:t>邮箱</w:t>
            </w:r>
          </w:p>
        </w:tc>
        <w:tc>
          <w:tcPr>
            <w:tcW w:type="dxa" w:w="2880"/>
          </w:tcPr>
          <w:p>
            <w:r>
              <w:t>用于注册 Kinetix 账号</w:t>
            </w:r>
          </w:p>
        </w:tc>
        <w:tc>
          <w:tcPr>
            <w:tcW w:type="dxa" w:w="2880"/>
          </w:tcPr>
          <w:p>
            <w:r>
              <w:t>必须</w:t>
            </w:r>
          </w:p>
        </w:tc>
      </w:tr>
      <w:tr>
        <w:tc>
          <w:tcPr>
            <w:tcW w:type="dxa" w:w="2880"/>
          </w:tcPr>
          <w:p>
            <w:r>
              <w:t>USDT（TRC20）</w:t>
            </w:r>
          </w:p>
        </w:tc>
        <w:tc>
          <w:tcPr>
            <w:tcW w:type="dxa" w:w="2880"/>
          </w:tcPr>
          <w:p>
            <w:r>
              <w:t>充值平台余额、订阅服务器</w:t>
            </w:r>
          </w:p>
        </w:tc>
        <w:tc>
          <w:tcPr>
            <w:tcW w:type="dxa" w:w="2880"/>
          </w:tcPr>
          <w:p>
            <w:r>
              <w:t>必须</w:t>
            </w:r>
          </w:p>
        </w:tc>
      </w:tr>
      <w:tr>
        <w:tc>
          <w:tcPr>
            <w:tcW w:type="dxa" w:w="2880"/>
          </w:tcPr>
          <w:p>
            <w:r>
              <w:t>TRON 钱包地址</w:t>
            </w:r>
          </w:p>
        </w:tc>
        <w:tc>
          <w:tcPr>
            <w:tcW w:type="dxa" w:w="2880"/>
          </w:tcPr>
          <w:p>
            <w:r>
              <w:t>接收客户付款或提现用</w:t>
            </w:r>
          </w:p>
        </w:tc>
        <w:tc>
          <w:tcPr>
            <w:tcW w:type="dxa" w:w="2880"/>
          </w:tcPr>
          <w:p>
            <w:r>
              <w:t>建议</w:t>
            </w:r>
          </w:p>
        </w:tc>
      </w:tr>
      <w:tr>
        <w:tc>
          <w:tcPr>
            <w:tcW w:type="dxa" w:w="2880"/>
          </w:tcPr>
          <w:p>
            <w:r>
              <w:t>自有域名</w:t>
            </w:r>
          </w:p>
        </w:tc>
        <w:tc>
          <w:tcPr>
            <w:tcW w:type="dxa" w:w="2880"/>
          </w:tcPr>
          <w:p>
            <w:r>
              <w:t>如 yourbrand.com / .xyz</w:t>
            </w:r>
          </w:p>
        </w:tc>
        <w:tc>
          <w:tcPr>
            <w:tcW w:type="dxa" w:w="2880"/>
          </w:tcPr>
          <w:p>
            <w:r>
              <w:t>必须（部署站点）</w:t>
            </w:r>
          </w:p>
        </w:tc>
      </w:tr>
      <w:tr>
        <w:tc>
          <w:tcPr>
            <w:tcW w:type="dxa" w:w="2880"/>
          </w:tcPr>
          <w:p>
            <w:r>
              <w:t>Cloudflare 账号</w:t>
            </w:r>
          </w:p>
        </w:tc>
        <w:tc>
          <w:tcPr>
            <w:tcW w:type="dxa" w:w="2880"/>
          </w:tcPr>
          <w:p>
            <w:r>
              <w:t>免费，用于 DNS 解析</w:t>
            </w:r>
          </w:p>
        </w:tc>
        <w:tc>
          <w:tcPr>
            <w:tcW w:type="dxa" w:w="2880"/>
          </w:tcPr>
          <w:p>
            <w:r>
              <w:t>必须</w:t>
            </w:r>
          </w:p>
        </w:tc>
      </w:tr>
      <w:tr>
        <w:tc>
          <w:tcPr>
            <w:tcW w:type="dxa" w:w="2880"/>
          </w:tcPr>
          <w:p>
            <w:r>
              <w:t>AI API Key</w:t>
            </w:r>
          </w:p>
        </w:tc>
        <w:tc>
          <w:tcPr>
            <w:tcW w:type="dxa" w:w="2880"/>
          </w:tcPr>
          <w:p>
            <w:r>
              <w:t>Claude / GPT / DeepSeek / Groq 等</w:t>
            </w:r>
          </w:p>
        </w:tc>
        <w:tc>
          <w:tcPr>
            <w:tcW w:type="dxa" w:w="2880"/>
          </w:tcPr>
          <w:p>
            <w:r>
              <w:t>必须（Agent 思考用）</w:t>
            </w:r>
          </w:p>
        </w:tc>
      </w:tr>
    </w:tbl>
    <w:p/>
    <w:p>
      <w:pPr>
        <w:pStyle w:val="Heading1"/>
      </w:pPr>
      <w:r>
        <w:t>三、快速上手（7 步完成首次部署）</w:t>
      </w:r>
    </w:p>
    <w:p>
      <w:pPr>
        <w:pStyle w:val="Heading2"/>
      </w:pPr>
      <w:r>
        <w:t>第 1 步：注册并登录</w:t>
      </w:r>
    </w:p>
    <w:p>
      <w:pPr>
        <w:pStyle w:val="ListNumber"/>
      </w:pPr>
      <w:r>
        <w:t>打开官网：https://kinetimax.com/agent/</w:t>
      </w:r>
    </w:p>
    <w:p>
      <w:pPr>
        <w:pStyle w:val="ListNumber"/>
      </w:pPr>
      <w:r>
        <w:t>点击右上角「注册」，填写邮箱、验证码、密码。</w:t>
      </w:r>
    </w:p>
    <w:p>
      <w:pPr>
        <w:pStyle w:val="ListNumber"/>
      </w:pPr>
      <w:r>
        <w:t>注册成功后自动进入控制台，或点击「打开控制台」。</w:t>
      </w:r>
    </w:p>
    <w:p>
      <w:pPr>
        <w:pStyle w:val="ListNumber"/>
      </w:pPr>
      <w:r>
        <w:t>控制台地址：https://kinetimax.com/agent/app.html</w:t>
      </w:r>
    </w:p>
    <w:p>
      <w:pPr>
        <w:pStyle w:val="ListNumber"/>
      </w:pPr>
      <w:r>
        <w:t>已有 Kinetix 账号可直接「登录」，与 kinetimax.com 主站共用同一邮箱账号。</w:t>
      </w:r>
    </w:p>
    <w:p>
      <w:pPr>
        <w:pStyle w:val="Heading2"/>
      </w:pPr>
      <w:r>
        <w:t>第 2 步：充值 USDT 余额</w:t>
      </w:r>
    </w:p>
    <w:p>
      <w:pPr>
        <w:pStyle w:val="ListNumber"/>
      </w:pPr>
      <w:r>
        <w:t>进入控制台 →「账户与账单 / Account &amp; Billing」面板。</w:t>
      </w:r>
    </w:p>
    <w:p>
      <w:pPr>
        <w:pStyle w:val="ListNumber"/>
      </w:pPr>
      <w:r>
        <w:t>选择充值档位（1 USDT = $1 余额）。</w:t>
      </w:r>
    </w:p>
    <w:p>
      <w:pPr>
        <w:pStyle w:val="ListNumber"/>
      </w:pPr>
      <w:r>
        <w:t>复制平台提供的 TRC20 收款地址，用钱包转账对应数量 USDT。</w:t>
      </w:r>
    </w:p>
    <w:p>
      <w:pPr>
        <w:pStyle w:val="ListNumber"/>
      </w:pPr>
      <w:r>
        <w:t>转账完成后，粘贴 TRON 交易哈希（tx hash），点击验证充值。</w:t>
      </w:r>
    </w:p>
    <w:p>
      <w:pPr>
        <w:pStyle w:val="ListNumber"/>
      </w:pPr>
      <w:r>
        <w:t>验证成功后余额立即到账，可在「Recent transactions」查看流水。</w:t>
      </w:r>
    </w:p>
    <w:p>
      <w:r>
        <w:t>提示：余额用于支付 Agent 运行费用（约 $0.05/轮）和服务器月租，请保持充足余额。</w:t>
      </w:r>
    </w:p>
    <w:p>
      <w:pPr>
        <w:pStyle w:val="Heading2"/>
      </w:pPr>
      <w:r>
        <w:t>第 3 步：订阅服务器套餐</w:t>
      </w:r>
    </w:p>
    <w:p>
      <w:r>
        <w:t>在控制台找到「Server Plans / 服务器套餐」面板，选择适合你的档位并订阅：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等级</w:t>
            </w:r>
          </w:p>
        </w:tc>
        <w:tc>
          <w:tcPr>
            <w:tcW w:type="dxa" w:w="2160"/>
          </w:tcPr>
          <w:p>
            <w:r>
              <w:rPr>
                <w:b/>
              </w:rPr>
              <w:t>配置</w:t>
            </w:r>
          </w:p>
        </w:tc>
        <w:tc>
          <w:tcPr>
            <w:tcW w:type="dxa" w:w="2160"/>
          </w:tcPr>
          <w:p>
            <w:r>
              <w:rPr>
                <w:b/>
              </w:rPr>
              <w:t>月费</w:t>
            </w:r>
          </w:p>
        </w:tc>
        <w:tc>
          <w:tcPr>
            <w:tcW w:type="dxa" w:w="2160"/>
          </w:tcPr>
          <w:p>
            <w:r>
              <w:rPr>
                <w:b/>
              </w:rPr>
              <w:t>最多 Agent 数</w:t>
            </w:r>
          </w:p>
        </w:tc>
      </w:tr>
      <w:tr>
        <w:tc>
          <w:tcPr>
            <w:tcW w:type="dxa" w:w="2160"/>
          </w:tcPr>
          <w:p>
            <w:r>
              <w:t>初级 Basic</w:t>
            </w:r>
          </w:p>
        </w:tc>
        <w:tc>
          <w:tcPr>
            <w:tcW w:type="dxa" w:w="2160"/>
          </w:tcPr>
          <w:p>
            <w:r>
              <w:t>4GB RAM · 2 vCPU · 80GB SSD</w:t>
            </w:r>
          </w:p>
        </w:tc>
        <w:tc>
          <w:tcPr>
            <w:tcW w:type="dxa" w:w="2160"/>
          </w:tcPr>
          <w:p>
            <w:r>
              <w:t>$80/月</w:t>
            </w:r>
          </w:p>
        </w:tc>
        <w:tc>
          <w:tcPr>
            <w:tcW w:type="dxa" w:w="2160"/>
          </w:tcPr>
          <w:p>
            <w:r>
              <w:t>2 个</w:t>
            </w:r>
          </w:p>
        </w:tc>
      </w:tr>
      <w:tr>
        <w:tc>
          <w:tcPr>
            <w:tcW w:type="dxa" w:w="2160"/>
          </w:tcPr>
          <w:p>
            <w:r>
              <w:t>中级 Standard</w:t>
            </w:r>
          </w:p>
        </w:tc>
        <w:tc>
          <w:tcPr>
            <w:tcW w:type="dxa" w:w="2160"/>
          </w:tcPr>
          <w:p>
            <w:r>
              <w:t>8GB RAM · 4 vCPU · 160GB SSD</w:t>
            </w:r>
          </w:p>
        </w:tc>
        <w:tc>
          <w:tcPr>
            <w:tcW w:type="dxa" w:w="2160"/>
          </w:tcPr>
          <w:p>
            <w:r>
              <w:t>$160/月</w:t>
            </w:r>
          </w:p>
        </w:tc>
        <w:tc>
          <w:tcPr>
            <w:tcW w:type="dxa" w:w="2160"/>
          </w:tcPr>
          <w:p>
            <w:r>
              <w:t>5 个</w:t>
            </w:r>
          </w:p>
        </w:tc>
      </w:tr>
      <w:tr>
        <w:tc>
          <w:tcPr>
            <w:tcW w:type="dxa" w:w="2160"/>
          </w:tcPr>
          <w:p>
            <w:r>
              <w:t>高级 Advanced</w:t>
            </w:r>
          </w:p>
        </w:tc>
        <w:tc>
          <w:tcPr>
            <w:tcW w:type="dxa" w:w="2160"/>
          </w:tcPr>
          <w:p>
            <w:r>
              <w:t>16GB RAM · 6 vCPU · 320GB SSD</w:t>
            </w:r>
          </w:p>
        </w:tc>
        <w:tc>
          <w:tcPr>
            <w:tcW w:type="dxa" w:w="2160"/>
          </w:tcPr>
          <w:p>
            <w:r>
              <w:t>$320/月</w:t>
            </w:r>
          </w:p>
        </w:tc>
        <w:tc>
          <w:tcPr>
            <w:tcW w:type="dxa" w:w="2160"/>
          </w:tcPr>
          <w:p>
            <w:r>
              <w:t>10 个</w:t>
            </w:r>
          </w:p>
        </w:tc>
      </w:tr>
      <w:tr>
        <w:tc>
          <w:tcPr>
            <w:tcW w:type="dxa" w:w="2160"/>
          </w:tcPr>
          <w:p>
            <w:r>
              <w:t>专属 VIP</w:t>
            </w:r>
          </w:p>
        </w:tc>
        <w:tc>
          <w:tcPr>
            <w:tcW w:type="dxa" w:w="2160"/>
          </w:tcPr>
          <w:p>
            <w:r>
              <w:t>32GB RAM · 8 vCPU · 640GB SSD</w:t>
            </w:r>
          </w:p>
        </w:tc>
        <w:tc>
          <w:tcPr>
            <w:tcW w:type="dxa" w:w="2160"/>
          </w:tcPr>
          <w:p>
            <w:r>
              <w:t>$640/月</w:t>
            </w:r>
          </w:p>
        </w:tc>
        <w:tc>
          <w:tcPr>
            <w:tcW w:type="dxa" w:w="2160"/>
          </w:tcPr>
          <w:p>
            <w:r>
              <w:t>20 个</w:t>
            </w:r>
          </w:p>
        </w:tc>
      </w:tr>
      <w:tr>
        <w:tc>
          <w:tcPr>
            <w:tcW w:type="dxa" w:w="2160"/>
          </w:tcPr>
          <w:p>
            <w:r>
              <w:t>黑金 VIP</w:t>
            </w:r>
          </w:p>
        </w:tc>
        <w:tc>
          <w:tcPr>
            <w:tcW w:type="dxa" w:w="2160"/>
          </w:tcPr>
          <w:p>
            <w:r>
              <w:t>64GB RAM · 16 vCPU · 1.28TB SSD</w:t>
            </w:r>
          </w:p>
        </w:tc>
        <w:tc>
          <w:tcPr>
            <w:tcW w:type="dxa" w:w="2160"/>
          </w:tcPr>
          <w:p>
            <w:r>
              <w:t>$1,280/月</w:t>
            </w:r>
          </w:p>
        </w:tc>
        <w:tc>
          <w:tcPr>
            <w:tcW w:type="dxa" w:w="2160"/>
          </w:tcPr>
          <w:p>
            <w:r>
              <w:t>50 个</w:t>
            </w:r>
          </w:p>
        </w:tc>
      </w:tr>
    </w:tbl>
    <w:p/>
    <w:p>
      <w:pPr>
        <w:pStyle w:val="ListNumber"/>
      </w:pPr>
      <w:r>
        <w:t>点击套餐卡片 → 选择订阅时长（1–12 个月）→ 确认订阅。</w:t>
      </w:r>
    </w:p>
    <w:p>
      <w:pPr>
        <w:pStyle w:val="ListNumber"/>
      </w:pPr>
      <w:r>
        <w:t>费用从预付费余额扣除，订阅成功后系统自动开通云服务器（VPS）。</w:t>
      </w:r>
    </w:p>
    <w:p>
      <w:pPr>
        <w:pStyle w:val="ListNumber"/>
      </w:pPr>
      <w:r>
        <w:t>在「My Server / 我的服务器」面板查看 IP、SSH 端口、root 密码（请妥善保存）。</w:t>
      </w:r>
    </w:p>
    <w:p>
      <w:pPr>
        <w:pStyle w:val="ListNumber"/>
      </w:pPr>
      <w:r>
        <w:t>服务器开通通常需要 1–5 分钟，请耐心等待状态变为 Running。</w:t>
      </w:r>
    </w:p>
    <w:p>
      <w:pPr>
        <w:pStyle w:val="Heading2"/>
      </w:pPr>
      <w:r>
        <w:t>第 4 步：配置 AI 推理密钥（BYOK）</w:t>
      </w:r>
    </w:p>
    <w:p>
      <w:pPr>
        <w:pStyle w:val="ListNumber"/>
      </w:pPr>
      <w:r>
        <w:t>在控制台找到「Inference API Key / 推理 API 密钥」面板。</w:t>
      </w:r>
    </w:p>
    <w:p>
      <w:pPr>
        <w:pStyle w:val="ListNumber"/>
      </w:pPr>
      <w:r>
        <w:t>前往 AI 服务商注册并获取 API Key，推荐：</w:t>
      </w:r>
    </w:p>
    <w:p>
      <w:pPr>
        <w:pStyle w:val="ListNumber"/>
      </w:pPr>
      <w:r>
        <w:t xml:space="preserve">  · Anthropic Claude：https://console.anthropic.com</w:t>
      </w:r>
    </w:p>
    <w:p>
      <w:pPr>
        <w:pStyle w:val="ListNumber"/>
      </w:pPr>
      <w:r>
        <w:t xml:space="preserve">  · OpenAI GPT：https://platform.openai.com</w:t>
      </w:r>
    </w:p>
    <w:p>
      <w:pPr>
        <w:pStyle w:val="ListNumber"/>
      </w:pPr>
      <w:r>
        <w:t xml:space="preserve">  · DeepSeek：https://platform.deepseek.com</w:t>
      </w:r>
    </w:p>
    <w:p>
      <w:pPr>
        <w:pStyle w:val="ListNumber"/>
      </w:pPr>
      <w:r>
        <w:t xml:space="preserve">  · Groq（免费额度）：https://console.groq.com</w:t>
      </w:r>
    </w:p>
    <w:p>
      <w:pPr>
        <w:pStyle w:val="ListNumber"/>
      </w:pPr>
      <w:r>
        <w:t>将 API Key 粘贴到输入框，点击保存。</w:t>
      </w:r>
    </w:p>
    <w:p>
      <w:pPr>
        <w:pStyle w:val="ListNumber"/>
      </w:pPr>
      <w:r>
        <w:t>密钥仅存储在你的账户中，Agent 每轮运行时调用你自己的 Key。</w:t>
      </w:r>
    </w:p>
    <w:p>
      <w:r>
        <w:t>没有 API Key 时 Agent 只能做基础操作，无法正常「思考」，务必先配置。</w:t>
      </w:r>
    </w:p>
    <w:p>
      <w:pPr>
        <w:pStyle w:val="Heading2"/>
      </w:pPr>
      <w:r>
        <w:t>第 5 步：绑定域名（Cloudflare DNS）</w:t>
      </w:r>
    </w:p>
    <w:p>
      <w:pPr>
        <w:pStyle w:val="ListNumber"/>
      </w:pPr>
      <w:r>
        <w:t>准备一个域名（可在 Namecheap、GoDaddy、Cloudflare 等购买）。</w:t>
      </w:r>
    </w:p>
    <w:p>
      <w:pPr>
        <w:pStyle w:val="ListNumber"/>
      </w:pPr>
      <w:r>
        <w:t>将域名 DNS 托管到 Cloudflare（免费计划即可）。</w:t>
      </w:r>
    </w:p>
    <w:p>
      <w:pPr>
        <w:pStyle w:val="ListNumber"/>
      </w:pPr>
      <w:r>
        <w:t>在控制台「Domain / 域名」面板输入你的域名，例如：myshop.xyz</w:t>
      </w:r>
    </w:p>
    <w:p>
      <w:pPr>
        <w:pStyle w:val="ListNumber"/>
      </w:pPr>
      <w:r>
        <w:t>点击保存后，平台会显示需要添加的 DNS 记录（A 记录指向你的 VPS IP）。</w:t>
      </w:r>
    </w:p>
    <w:p>
      <w:pPr>
        <w:pStyle w:val="ListNumber"/>
      </w:pPr>
      <w:r>
        <w:t>登录 Cloudflare → 选择域名 → DNS → 添加 A 记录：</w:t>
      </w:r>
    </w:p>
    <w:p>
      <w:pPr>
        <w:pStyle w:val="ListNumber"/>
      </w:pPr>
      <w:r>
        <w:t xml:space="preserve">  · 名称：@ 或 www</w:t>
      </w:r>
    </w:p>
    <w:p>
      <w:pPr>
        <w:pStyle w:val="ListNumber"/>
      </w:pPr>
      <w:r>
        <w:t xml:space="preserve">  · 内容：控制台显示的 VPS IP 地址</w:t>
      </w:r>
    </w:p>
    <w:p>
      <w:pPr>
        <w:pStyle w:val="ListNumber"/>
      </w:pPr>
      <w:r>
        <w:t xml:space="preserve">  · 代理状态：建议先关闭（灰色云朵），验证通过后可开启</w:t>
      </w:r>
    </w:p>
    <w:p>
      <w:pPr>
        <w:pStyle w:val="ListNumber"/>
      </w:pPr>
      <w:r>
        <w:t>回到控制台点击「检测 DNS / Verify DNS」，等待状态变为绿色「已验证」。</w:t>
      </w:r>
    </w:p>
    <w:p>
      <w:pPr>
        <w:pStyle w:val="ListNumber"/>
      </w:pPr>
      <w:r>
        <w:t>DNS 全球生效可能需要 5 分钟到 24 小时，请耐心等待。</w:t>
      </w:r>
    </w:p>
    <w:p>
      <w:pPr>
        <w:pStyle w:val="Heading2"/>
      </w:pPr>
      <w:r>
        <w:t>第 6 步：设置收款方式（可选但建议）</w:t>
      </w:r>
    </w:p>
    <w:p>
      <w:pPr>
        <w:pStyle w:val="ListNumber"/>
      </w:pPr>
      <w:r>
        <w:t>在「Your payment methods / 你的收款方式」面板填写：</w:t>
      </w:r>
    </w:p>
    <w:p>
      <w:pPr>
        <w:pStyle w:val="ListNumber"/>
      </w:pPr>
      <w:r>
        <w:t xml:space="preserve">  · 商户名称</w:t>
      </w:r>
    </w:p>
    <w:p>
      <w:pPr>
        <w:pStyle w:val="ListNumber"/>
      </w:pPr>
      <w:r>
        <w:t xml:space="preserve">  · USDT TRC20 收款地址（推荐）</w:t>
      </w:r>
    </w:p>
    <w:p>
      <w:pPr>
        <w:pStyle w:val="ListNumber"/>
      </w:pPr>
      <w:r>
        <w:t xml:space="preserve">  · PayPal 链接 / Stripe 链接（可选）</w:t>
      </w:r>
    </w:p>
    <w:p>
      <w:pPr>
        <w:pStyle w:val="ListNumber"/>
      </w:pPr>
      <w:r>
        <w:t xml:space="preserve">  · 微信/支付宝收款码（可上传图片）</w:t>
      </w:r>
    </w:p>
    <w:p>
      <w:pPr>
        <w:pStyle w:val="ListNumber"/>
      </w:pPr>
      <w:r>
        <w:t>保存后，Agent 在你域名上创建 checkout 页面时会使用这些信息。</w:t>
      </w:r>
    </w:p>
    <w:p>
      <w:pPr>
        <w:pStyle w:val="ListNumber"/>
      </w:pPr>
      <w:r>
        <w:t>客户付款直接进入你的钱包，不经过 Kinetix 平台。</w:t>
      </w:r>
    </w:p>
    <w:p>
      <w:pPr>
        <w:pStyle w:val="Heading2"/>
      </w:pPr>
      <w:r>
        <w:t>第 7 步：创建 Agent 并启动</w:t>
      </w:r>
    </w:p>
    <w:p>
      <w:pPr>
        <w:pStyle w:val="ListNumber"/>
      </w:pPr>
      <w:r>
        <w:t>在控制台「Create Agent / 创建 Agent」面板：</w:t>
      </w:r>
    </w:p>
    <w:p>
      <w:pPr>
        <w:pStyle w:val="ListNumber"/>
      </w:pPr>
      <w:r>
        <w:t xml:space="preserve">  · 填写 Agent 名称（如：MyShop Bot）</w:t>
      </w:r>
    </w:p>
    <w:p>
      <w:pPr>
        <w:pStyle w:val="ListNumber"/>
      </w:pPr>
      <w:r>
        <w:t xml:space="preserve">  · 选择任务模板（Mission Templates）：可多选，支持「全选」</w:t>
      </w:r>
    </w:p>
    <w:p>
      <w:pPr>
        <w:pStyle w:val="ListNumber"/>
      </w:pPr>
      <w:r>
        <w:t xml:space="preserve">  · 或在「Genesis Prompt / 创世任务」中手写详细任务描述</w:t>
      </w:r>
    </w:p>
    <w:p>
      <w:pPr>
        <w:pStyle w:val="ListNumber"/>
      </w:pPr>
      <w:r>
        <w:t>任务示例：「在我的域名上创建一个数字产品商店，包含 landing page 和 USDT 支付页面。」</w:t>
      </w:r>
    </w:p>
    <w:p>
      <w:pPr>
        <w:pStyle w:val="ListNumber"/>
      </w:pPr>
      <w:r>
        <w:t>点击「Create Agent / 创建 Agent」。</w:t>
      </w:r>
    </w:p>
    <w:p>
      <w:pPr>
        <w:pStyle w:val="ListNumber"/>
      </w:pPr>
      <w:r>
        <w:t>在 Agent 列表中点击「Start / 启动」，Agent 开始 7×24 自动运行。</w:t>
      </w:r>
    </w:p>
    <w:p>
      <w:pPr>
        <w:pStyle w:val="ListNumber"/>
      </w:pPr>
      <w:r>
        <w:t>点击 Agent 名称查看实时日志（Live Logs），观察 Think → Act → Observe 循环。</w:t>
      </w:r>
    </w:p>
    <w:p>
      <w:pPr>
        <w:pStyle w:val="ListNumber"/>
      </w:pPr>
      <w:r>
        <w:t>需要暂停时点击「Stop / 停止」。</w:t>
      </w:r>
    </w:p>
    <w:p>
      <w:pPr>
        <w:pStyle w:val="Heading1"/>
      </w:pPr>
      <w:r>
        <w:t>四、控制台功能详解</w:t>
      </w:r>
    </w:p>
    <w:p>
      <w:pPr>
        <w:pStyle w:val="Heading2"/>
      </w:pPr>
      <w:r>
        <w:t>4.1 账户与账单</w:t>
      </w:r>
    </w:p>
    <w:p>
      <w:pPr>
        <w:pStyle w:val="ListBullet"/>
      </w:pPr>
      <w:r>
        <w:t>查看当前余额、累计充值、累计消耗。</w:t>
      </w:r>
    </w:p>
    <w:p>
      <w:pPr>
        <w:pStyle w:val="ListBullet"/>
      </w:pPr>
      <w:r>
        <w:t>USDT 充值：转账后粘贴 tx hash 验证。</w:t>
      </w:r>
    </w:p>
    <w:p>
      <w:pPr>
        <w:pStyle w:val="ListBullet"/>
      </w:pPr>
      <w:r>
        <w:t>提现：填写金额和 TRC20 地址，提交后人工审核打款。</w:t>
      </w:r>
    </w:p>
    <w:p>
      <w:pPr>
        <w:pStyle w:val="ListBullet"/>
      </w:pPr>
      <w:r>
        <w:t>验证 USDT 销售：客户付款到你的地址后，粘贴 tx hash 记录已验证销售。</w:t>
      </w:r>
    </w:p>
    <w:p>
      <w:pPr>
        <w:pStyle w:val="ListBullet"/>
      </w:pPr>
      <w:r>
        <w:t>流水明细：充值、消耗、订阅、提现等全部记录。</w:t>
      </w:r>
    </w:p>
    <w:p>
      <w:pPr>
        <w:pStyle w:val="Heading2"/>
      </w:pPr>
      <w:r>
        <w:t>4.2 我的 Agent 页面</w:t>
      </w:r>
    </w:p>
    <w:p>
      <w:r>
        <w:t>地址：https://kinetimax.com/agent/my-agent.html</w:t>
      </w:r>
    </w:p>
    <w:p>
      <w:pPr>
        <w:pStyle w:val="ListBullet"/>
      </w:pPr>
      <w:r>
        <w:t>查看当前服务器配置（RAM、CPU、SSD、到期时间）。</w:t>
      </w:r>
    </w:p>
    <w:p>
      <w:pPr>
        <w:pStyle w:val="ListBullet"/>
      </w:pPr>
      <w:r>
        <w:t>查看 VPS 登录信息（IP、端口、root 密码）。</w:t>
      </w:r>
    </w:p>
    <w:p>
      <w:pPr>
        <w:pStyle w:val="ListBullet"/>
      </w:pPr>
      <w:r>
        <w:t>查看所有 Agent 列表及运行状态。</w:t>
      </w:r>
    </w:p>
    <w:p>
      <w:pPr>
        <w:pStyle w:val="ListBullet"/>
      </w:pPr>
      <w:r>
        <w:t>查看订阅历史记录。</w:t>
      </w:r>
    </w:p>
    <w:p>
      <w:pPr>
        <w:pStyle w:val="ListBullet"/>
      </w:pPr>
      <w:r>
        <w:t>快捷入口：续费/升级、返回控制台创建新 Agent。</w:t>
      </w:r>
    </w:p>
    <w:p>
      <w:pPr>
        <w:pStyle w:val="Heading2"/>
      </w:pPr>
      <w:r>
        <w:t>4.3 任务模板（Mission Templates）</w:t>
      </w:r>
    </w:p>
    <w:p>
      <w:r>
        <w:t>平台内置 18 种多语言任务模板，涵盖电商、内容、营销、自动化等方向。创建 Agent 时可勾选一个或多个模板，Agent 会按模板组合执行任务。也可在「创世任务」中自由描述，模板与自定义任务可叠加使用。</w:t>
      </w:r>
    </w:p>
    <w:p>
      <w:pPr>
        <w:pStyle w:val="Heading2"/>
      </w:pPr>
      <w:r>
        <w:t>4.4 多台服务器并行</w:t>
      </w:r>
    </w:p>
    <w:p>
      <w:r>
        <w:t>你可以订阅多台不同档位的服务器，每台服务器绑定独立域名，分别部署不同 Agent 项目。等级越高，可运行的 Agent 数量越多、机器性能越强。在「My Agent」页面切换查看各服务器状态。</w:t>
      </w:r>
    </w:p>
    <w:p>
      <w:pPr>
        <w:pStyle w:val="Heading1"/>
      </w:pPr>
      <w:r>
        <w:t>五、提现规则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规则</w:t>
            </w:r>
          </w:p>
        </w:tc>
        <w:tc>
          <w:tcPr>
            <w:tcW w:type="dxa" w:w="4320"/>
          </w:tcPr>
          <w:p>
            <w:r>
              <w:rPr>
                <w:b/>
              </w:rPr>
              <w:t>说明</w:t>
            </w:r>
          </w:p>
        </w:tc>
      </w:tr>
      <w:tr>
        <w:tc>
          <w:tcPr>
            <w:tcW w:type="dxa" w:w="4320"/>
          </w:tcPr>
          <w:p>
            <w:r>
              <w:t>最低提现</w:t>
            </w:r>
          </w:p>
        </w:tc>
        <w:tc>
          <w:tcPr>
            <w:tcW w:type="dxa" w:w="4320"/>
          </w:tcPr>
          <w:p>
            <w:r>
              <w:t>$10 起</w:t>
            </w:r>
          </w:p>
        </w:tc>
      </w:tr>
      <w:tr>
        <w:tc>
          <w:tcPr>
            <w:tcW w:type="dxa" w:w="4320"/>
          </w:tcPr>
          <w:p>
            <w:r>
              <w:t>手续费</w:t>
            </w:r>
          </w:p>
        </w:tc>
        <w:tc>
          <w:tcPr>
            <w:tcW w:type="dxa" w:w="4320"/>
          </w:tcPr>
          <w:p>
            <w:r>
              <w:t>平台运营费（约 $1 或 5%，以页面显示为准）</w:t>
            </w:r>
          </w:p>
        </w:tc>
      </w:tr>
      <w:tr>
        <w:tc>
          <w:tcPr>
            <w:tcW w:type="dxa" w:w="4320"/>
          </w:tcPr>
          <w:p>
            <w:r>
              <w:t>到账方式</w:t>
            </w:r>
          </w:p>
        </w:tc>
        <w:tc>
          <w:tcPr>
            <w:tcW w:type="dxa" w:w="4320"/>
          </w:tcPr>
          <w:p>
            <w:r>
              <w:t>USDT TRC20 链上转账</w:t>
            </w:r>
          </w:p>
        </w:tc>
      </w:tr>
      <w:tr>
        <w:tc>
          <w:tcPr>
            <w:tcW w:type="dxa" w:w="4320"/>
          </w:tcPr>
          <w:p>
            <w:r>
              <w:t>审核</w:t>
            </w:r>
          </w:p>
        </w:tc>
        <w:tc>
          <w:tcPr>
            <w:tcW w:type="dxa" w:w="4320"/>
          </w:tcPr>
          <w:p>
            <w:r>
              <w:t>提交后人工审核，1–3 个工作日到账</w:t>
            </w:r>
          </w:p>
        </w:tc>
      </w:tr>
      <w:tr>
        <w:tc>
          <w:tcPr>
            <w:tcW w:type="dxa" w:w="4320"/>
          </w:tcPr>
          <w:p>
            <w:r>
              <w:t>频次</w:t>
            </w:r>
          </w:p>
        </w:tc>
        <w:tc>
          <w:tcPr>
            <w:tcW w:type="dxa" w:w="4320"/>
          </w:tcPr>
          <w:p>
            <w:r>
              <w:t>建议每日不超过 3 次（以平台最新规则为准）</w:t>
            </w:r>
          </w:p>
        </w:tc>
      </w:tr>
    </w:tbl>
    <w:p/>
    <w:p>
      <w:pPr>
        <w:pStyle w:val="Heading1"/>
      </w:pPr>
      <w:r>
        <w:t>六、费用说明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费用类型</w:t>
            </w:r>
          </w:p>
        </w:tc>
        <w:tc>
          <w:tcPr>
            <w:tcW w:type="dxa" w:w="2880"/>
          </w:tcPr>
          <w:p>
            <w:r>
              <w:rPr>
                <w:b/>
              </w:rPr>
              <w:t>金额</w:t>
            </w:r>
          </w:p>
        </w:tc>
        <w:tc>
          <w:tcPr>
            <w:tcW w:type="dxa" w:w="2880"/>
          </w:tcPr>
          <w:p>
            <w:r>
              <w:rPr>
                <w:b/>
              </w:rPr>
              <w:t>说明</w:t>
            </w:r>
          </w:p>
        </w:tc>
      </w:tr>
      <w:tr>
        <w:tc>
          <w:tcPr>
            <w:tcW w:type="dxa" w:w="2880"/>
          </w:tcPr>
          <w:p>
            <w:r>
              <w:t>Agent 运行</w:t>
            </w:r>
          </w:p>
        </w:tc>
        <w:tc>
          <w:tcPr>
            <w:tcW w:type="dxa" w:w="2880"/>
          </w:tcPr>
          <w:p>
            <w:r>
              <w:t>~$0.05/轮</w:t>
            </w:r>
          </w:p>
        </w:tc>
        <w:tc>
          <w:tcPr>
            <w:tcW w:type="dxa" w:w="2880"/>
          </w:tcPr>
          <w:p>
            <w:r>
              <w:t>从余额自动扣除，余额不足 Agent 暂停</w:t>
            </w:r>
          </w:p>
        </w:tc>
      </w:tr>
      <w:tr>
        <w:tc>
          <w:tcPr>
            <w:tcW w:type="dxa" w:w="2880"/>
          </w:tcPr>
          <w:p>
            <w:r>
              <w:t>服务器月租</w:t>
            </w:r>
          </w:p>
        </w:tc>
        <w:tc>
          <w:tcPr>
            <w:tcW w:type="dxa" w:w="2880"/>
          </w:tcPr>
          <w:p>
            <w:r>
              <w:t>$80–$1,280/月</w:t>
            </w:r>
          </w:p>
        </w:tc>
        <w:tc>
          <w:tcPr>
            <w:tcW w:type="dxa" w:w="2880"/>
          </w:tcPr>
          <w:p>
            <w:r>
              <w:t>按所选档位，从余额扣除</w:t>
            </w:r>
          </w:p>
        </w:tc>
      </w:tr>
      <w:tr>
        <w:tc>
          <w:tcPr>
            <w:tcW w:type="dxa" w:w="2880"/>
          </w:tcPr>
          <w:p>
            <w:r>
              <w:t>充值</w:t>
            </w:r>
          </w:p>
        </w:tc>
        <w:tc>
          <w:tcPr>
            <w:tcW w:type="dxa" w:w="2880"/>
          </w:tcPr>
          <w:p>
            <w:r>
              <w:t>1 USDT = $1</w:t>
            </w:r>
          </w:p>
        </w:tc>
        <w:tc>
          <w:tcPr>
            <w:tcW w:type="dxa" w:w="2880"/>
          </w:tcPr>
          <w:p>
            <w:r>
              <w:t>TRC20 链上转账</w:t>
            </w:r>
          </w:p>
        </w:tc>
      </w:tr>
      <w:tr>
        <w:tc>
          <w:tcPr>
            <w:tcW w:type="dxa" w:w="2880"/>
          </w:tcPr>
          <w:p>
            <w:r>
              <w:t>提现手续费</w:t>
            </w:r>
          </w:p>
        </w:tc>
        <w:tc>
          <w:tcPr>
            <w:tcW w:type="dxa" w:w="2880"/>
          </w:tcPr>
          <w:p>
            <w:r>
              <w:t>见控制台提示</w:t>
            </w:r>
          </w:p>
        </w:tc>
        <w:tc>
          <w:tcPr>
            <w:tcW w:type="dxa" w:w="2880"/>
          </w:tcPr>
          <w:p>
            <w:r>
              <w:t>扣除后剩余 USDT 打到你的地址</w:t>
            </w:r>
          </w:p>
        </w:tc>
      </w:tr>
      <w:tr>
        <w:tc>
          <w:tcPr>
            <w:tcW w:type="dxa" w:w="2880"/>
          </w:tcPr>
          <w:p>
            <w:r>
              <w:t>AI API 费用</w:t>
            </w:r>
          </w:p>
        </w:tc>
        <w:tc>
          <w:tcPr>
            <w:tcW w:type="dxa" w:w="2880"/>
          </w:tcPr>
          <w:p>
            <w:r>
              <w:t>按各服务商定价</w:t>
            </w:r>
          </w:p>
        </w:tc>
        <w:tc>
          <w:tcPr>
            <w:tcW w:type="dxa" w:w="2880"/>
          </w:tcPr>
          <w:p>
            <w:r>
              <w:t>直接扣你的 AI 账号，不经 Kinetix</w:t>
            </w:r>
          </w:p>
        </w:tc>
      </w:tr>
    </w:tbl>
    <w:p/>
    <w:p>
      <w:pPr>
        <w:pStyle w:val="Heading1"/>
      </w:pPr>
      <w:r>
        <w:t>七、常见问题 FAQ</w:t>
      </w:r>
    </w:p>
    <w:p>
      <w:r>
        <w:rPr>
          <w:b/>
        </w:rPr>
        <w:t>Q：控制台一直显示「正在加载…」？</w:t>
        <w:br/>
      </w:r>
      <w:r>
        <w:t>A：清除浏览器缓存，强制刷新（Ctrl+Shift+R）。确认已登录。如仍不行，联系 Telegram 客服。</w:t>
      </w:r>
    </w:p>
    <w:p>
      <w:r>
        <w:rPr>
          <w:b/>
        </w:rPr>
        <w:t>Q：DNS 验证失败？</w:t>
        <w:br/>
      </w:r>
      <w:r>
        <w:t>A：确认 Cloudflare A 记录 IP 与控制台显示一致；关闭代理（灰云）；等待 DNS 传播后重试。</w:t>
      </w:r>
    </w:p>
    <w:p>
      <w:r>
        <w:rPr>
          <w:b/>
        </w:rPr>
        <w:t>Q：Agent 启动后立即停止？</w:t>
        <w:br/>
      </w:r>
      <w:r>
        <w:t>A：检查余额是否充足；检查 API Key 是否正确；查看 Agent 日志中的错误信息。</w:t>
      </w:r>
    </w:p>
    <w:p>
      <w:r>
        <w:rPr>
          <w:b/>
        </w:rPr>
        <w:t>Q：服务器开通失败？</w:t>
        <w:br/>
      </w:r>
      <w:r>
        <w:t>A：确认余额足够支付套餐费用；等待 5 分钟后刷新；联系客服手动补建。</w:t>
      </w:r>
    </w:p>
    <w:p>
      <w:r>
        <w:rPr>
          <w:b/>
        </w:rPr>
        <w:t>Q：忘记密码？</w:t>
        <w:br/>
      </w:r>
      <w:r>
        <w:t>A：在登录页使用 Kinetix Trade 找回密码流程，或联系客服。</w:t>
      </w:r>
    </w:p>
    <w:p>
      <w:r>
        <w:rPr>
          <w:b/>
        </w:rPr>
        <w:t>Q：可以同时运行几个 Agent？</w:t>
        <w:br/>
      </w:r>
      <w:r>
        <w:t>A：取决于服务器档位，见第三节套餐表「最多 Agent 数」列。</w:t>
      </w:r>
    </w:p>
    <w:p>
      <w:r>
        <w:rPr>
          <w:b/>
        </w:rPr>
        <w:t>Q：域名必须用 Cloudflare 吗？</w:t>
        <w:br/>
      </w:r>
      <w:r>
        <w:t>A：推荐使用 Cloudflare（免费、稳定）；其他 DNS 服务商也可，需手动添加 A 记录。</w:t>
      </w:r>
    </w:p>
    <w:p>
      <w:r>
        <w:rPr>
          <w:b/>
        </w:rPr>
        <w:t>Q：Agent 产生的收益在哪里看？</w:t>
        <w:br/>
      </w:r>
      <w:r>
        <w:t>A：控制台「账户与账单」查看余额变化；「My Agent」查看各 Agent 状态；独立域名网站可查看运营数据。</w:t>
      </w:r>
    </w:p>
    <w:p>
      <w:pPr>
        <w:pStyle w:val="Heading1"/>
      </w:pPr>
      <w:r>
        <w:t>八、重要链接汇总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名称</w:t>
            </w:r>
          </w:p>
        </w:tc>
        <w:tc>
          <w:tcPr>
            <w:tcW w:type="dxa" w:w="4320"/>
          </w:tcPr>
          <w:p>
            <w:r>
              <w:rPr>
                <w:b/>
              </w:rPr>
              <w:t>链接</w:t>
            </w:r>
          </w:p>
        </w:tc>
      </w:tr>
      <w:tr>
        <w:tc>
          <w:tcPr>
            <w:tcW w:type="dxa" w:w="4320"/>
          </w:tcPr>
          <w:p>
            <w:r>
              <w:t>官网首页</w:t>
            </w:r>
          </w:p>
        </w:tc>
        <w:tc>
          <w:tcPr>
            <w:tcW w:type="dxa" w:w="4320"/>
          </w:tcPr>
          <w:p>
            <w:r>
              <w:t>https://kinetimax.com/agent/</w:t>
            </w:r>
          </w:p>
        </w:tc>
      </w:tr>
      <w:tr>
        <w:tc>
          <w:tcPr>
            <w:tcW w:type="dxa" w:w="4320"/>
          </w:tcPr>
          <w:p>
            <w:r>
              <w:t>控制台</w:t>
            </w:r>
          </w:p>
        </w:tc>
        <w:tc>
          <w:tcPr>
            <w:tcW w:type="dxa" w:w="4320"/>
          </w:tcPr>
          <w:p>
            <w:r>
              <w:t>https://kinetimax.com/agent/app.html</w:t>
            </w:r>
          </w:p>
        </w:tc>
      </w:tr>
      <w:tr>
        <w:tc>
          <w:tcPr>
            <w:tcW w:type="dxa" w:w="4320"/>
          </w:tcPr>
          <w:p>
            <w:r>
              <w:t>登录/注册</w:t>
            </w:r>
          </w:p>
        </w:tc>
        <w:tc>
          <w:tcPr>
            <w:tcW w:type="dxa" w:w="4320"/>
          </w:tcPr>
          <w:p>
            <w:r>
              <w:t>https://kinetimax.com/agent/login.html</w:t>
            </w:r>
          </w:p>
        </w:tc>
      </w:tr>
      <w:tr>
        <w:tc>
          <w:tcPr>
            <w:tcW w:type="dxa" w:w="4320"/>
          </w:tcPr>
          <w:p>
            <w:r>
              <w:t>我的 Agent</w:t>
            </w:r>
          </w:p>
        </w:tc>
        <w:tc>
          <w:tcPr>
            <w:tcW w:type="dxa" w:w="4320"/>
          </w:tcPr>
          <w:p>
            <w:r>
              <w:t>https://kinetimax.com/agent/my-agent.html</w:t>
            </w:r>
          </w:p>
        </w:tc>
      </w:tr>
      <w:tr>
        <w:tc>
          <w:tcPr>
            <w:tcW w:type="dxa" w:w="4320"/>
          </w:tcPr>
          <w:p>
            <w:r>
              <w:t>客服 Telegram</w:t>
            </w:r>
          </w:p>
        </w:tc>
        <w:tc>
          <w:tcPr>
            <w:tcW w:type="dxa" w:w="4320"/>
          </w:tcPr>
          <w:p>
            <w:r>
              <w:t>https://t.me/Kinetixcom</w:t>
            </w:r>
          </w:p>
        </w:tc>
      </w:tr>
      <w:tr>
        <w:tc>
          <w:tcPr>
            <w:tcW w:type="dxa" w:w="4320"/>
          </w:tcPr>
          <w:p>
            <w:r>
              <w:t>Kinetix 主站</w:t>
            </w:r>
          </w:p>
        </w:tc>
        <w:tc>
          <w:tcPr>
            <w:tcW w:type="dxa" w:w="4320"/>
          </w:tcPr>
          <w:p>
            <w:r>
              <w:t>https://kinetimax.com/</w:t>
            </w:r>
          </w:p>
        </w:tc>
      </w:tr>
    </w:tbl>
    <w:p/>
    <w:p>
      <w:pPr>
        <w:pStyle w:val="Heading1"/>
      </w:pPr>
      <w:r>
        <w:t>九、推荐操作流程（一张图看懂）</w:t>
      </w:r>
    </w:p>
    <w:p>
      <w:r>
        <w:t>注册登录 → 充值 USDT → 订阅服务器 → 配置 API Key → 绑定域名 → 设置收款方式 → 创建 Agent → 启动 → 查看日志与收益 → 续费/升级/提现</w:t>
      </w:r>
    </w:p>
    <w:p>
      <w:r>
        <w:t>完成以上步骤后，你的 Agent 将在云端 7×24 小时自主运行。如有任何步骤不清楚，随时联系 Telegram 客服获取 1 对 1 指导。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/>
      <w:b/>
      <w:bCs/>
      <w:color w:val="08080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/>
      <w:b/>
      <w:bCs/>
      <w:color w:val="08080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Microsoft YaHei" w:hAnsi="Microsoft YaHei"/>
      <w:b/>
      <w:bCs/>
      <w:color w:val="08080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